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pacing w:after="0" w:before="0" w:line="240" w:lineRule="auto"/>
        <w:ind w:left="0" w:right="0" w:hanging="2"/>
        <w:jc w:val="left"/>
        <w:rPr>
          <w:rFonts w:ascii="Times New Roman" w:cs="Times New Roman" w:eastAsia="Times New Roman" w:hAnsi="Times New Roman"/>
          <w:i w:val="0"/>
          <w:smallCaps w:val="0"/>
          <w:strike w:val="0"/>
          <w:color w:val="7f7f7f"/>
          <w:sz w:val="20"/>
          <w:szCs w:val="20"/>
          <w:u w:val="none"/>
          <w:vertAlign w:val="baseline"/>
        </w:rPr>
      </w:pPr>
      <w:r w:rsidDel="00000000" w:rsidR="00000000" w:rsidRPr="00000000">
        <w:rPr>
          <w:rFonts w:ascii="Times New Roman" w:cs="Times New Roman" w:eastAsia="Times New Roman" w:hAnsi="Times New Roman"/>
          <w:i w:val="0"/>
          <w:smallCaps w:val="0"/>
          <w:strike w:val="0"/>
          <w:color w:val="7f7f7f"/>
          <w:sz w:val="20"/>
          <w:szCs w:val="20"/>
          <w:u w:val="none"/>
          <w:vertAlign w:val="baseline"/>
          <w:rtl w:val="0"/>
        </w:rPr>
        <w:t xml:space="preserve">ALLEGATO 7 - FAC-SIMILE </w:t>
      </w:r>
    </w:p>
    <w:p w:rsidR="00000000" w:rsidDel="00000000" w:rsidP="00000000" w:rsidRDefault="00000000" w:rsidRPr="00000000" w14:paraId="00000002">
      <w:pPr>
        <w:keepNext w:val="0"/>
        <w:keepLines w:val="0"/>
        <w:pageBreakBefore w:val="0"/>
        <w:widowControl w:val="0"/>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DOMANDA DI PARTECIPAZIONE ALLA CO-PROGETTAZIONE FINALIZZATA ALLO</w:t>
      </w:r>
      <w:r w:rsidDel="00000000" w:rsidR="00000000" w:rsidRPr="00000000">
        <w:rPr>
          <w:rFonts w:ascii="Times New Roman" w:cs="Times New Roman" w:eastAsia="Times New Roman" w:hAnsi="Times New Roman"/>
          <w:b w:val="1"/>
          <w:sz w:val="24"/>
          <w:szCs w:val="24"/>
          <w:rtl w:val="0"/>
        </w:rPr>
        <w:t xml:space="preserve"> SVILUPPO E ALLA REALIZZAZIONE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DELLE FUNZIONI INFORMATIVE E DI ORIENTAMENTO PER ADOLESCENTI E GIOVANI E ALLA CO-GESTIONE CON ENTI DEL TERZO SETTORE DEL CENTRO INFORMAGIOVANI DELLA CITTA’ DI TORINO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spacing w:after="0" w:before="0" w:line="240" w:lineRule="auto"/>
        <w:ind w:left="0" w:righ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spacing w:after="0" w:before="0" w:line="240" w:lineRule="auto"/>
        <w:ind w:left="0" w:right="0" w:hanging="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spacing w:after="200" w:before="0" w:line="240" w:lineRule="auto"/>
        <w:ind w:left="0" w:right="0" w:hanging="2"/>
        <w:jc w:val="both"/>
        <w:rPr>
          <w:rFonts w:ascii="Times New Roman" w:cs="Times New Roman" w:eastAsia="Times New Roman" w:hAnsi="Times New Roman"/>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DATI DEL LEGALE RAPPRESENTANTE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DELL’ETS</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CAPOFILA</w:t>
      </w:r>
      <w:r w:rsidDel="00000000" w:rsidR="00000000" w:rsidRPr="00000000">
        <w:rPr>
          <w:rtl w:val="0"/>
        </w:rPr>
      </w:r>
    </w:p>
    <w:tbl>
      <w:tblPr>
        <w:tblStyle w:val="Table1"/>
        <w:tblW w:w="9778.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La/Il sottoscritta/o: </w:t>
            </w:r>
          </w:p>
          <w:p w:rsidR="00000000" w:rsidDel="00000000" w:rsidP="00000000" w:rsidRDefault="00000000" w:rsidRPr="00000000" w14:paraId="00000009">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cognome ____________________ nome _______________________</w:t>
            </w:r>
          </w:p>
          <w:p w:rsidR="00000000" w:rsidDel="00000000" w:rsidP="00000000" w:rsidRDefault="00000000" w:rsidRPr="00000000" w14:paraId="0000000A">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nata/o a _________________________ provincia ______  il __ /__ /____ </w:t>
            </w:r>
          </w:p>
          <w:p w:rsidR="00000000" w:rsidDel="00000000" w:rsidP="00000000" w:rsidRDefault="00000000" w:rsidRPr="00000000" w14:paraId="0000000B">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residente a ____________________________ prov. _____ C.A.P. ______ </w:t>
            </w:r>
          </w:p>
          <w:p w:rsidR="00000000" w:rsidDel="00000000" w:rsidP="00000000" w:rsidRDefault="00000000" w:rsidRPr="00000000" w14:paraId="0000000C">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in via/corso __________________________________________ n. _____</w:t>
            </w:r>
          </w:p>
          <w:p w:rsidR="00000000" w:rsidDel="00000000" w:rsidP="00000000" w:rsidRDefault="00000000" w:rsidRPr="00000000" w14:paraId="0000000D">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C.F._________________________________ </w:t>
            </w:r>
          </w:p>
          <w:p w:rsidR="00000000" w:rsidDel="00000000" w:rsidP="00000000" w:rsidRDefault="00000000" w:rsidRPr="00000000" w14:paraId="0000000E">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Legale Rappresentante dell'ETS denominat</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_______________________________________________________________</w:t>
            </w:r>
          </w:p>
          <w:p w:rsidR="00000000" w:rsidDel="00000000" w:rsidP="00000000" w:rsidRDefault="00000000" w:rsidRPr="00000000" w14:paraId="0000000F">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_______________________________________________________________</w:t>
            </w:r>
          </w:p>
          <w:p w:rsidR="00000000" w:rsidDel="00000000" w:rsidP="00000000" w:rsidRDefault="00000000" w:rsidRPr="00000000" w14:paraId="00000010">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spacing w:after="0" w:before="0" w:line="240" w:lineRule="auto"/>
        <w:ind w:left="0" w:righ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DATI DELL'ETS Capofila</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0"/>
          <w:szCs w:val="20"/>
          <w:u w:val="none"/>
          <w:vertAlign w:val="baseline"/>
          <w:rtl w:val="0"/>
        </w:rPr>
        <w:t xml:space="preserve">(come definiti all’art. 4 del D.Lgs. 117/2017 e ss.m</w:t>
      </w:r>
      <w:r w:rsidDel="00000000" w:rsidR="00000000" w:rsidRPr="00000000">
        <w:rPr>
          <w:rFonts w:ascii="Times New Roman" w:cs="Times New Roman" w:eastAsia="Times New Roman" w:hAnsi="Times New Roman"/>
          <w:b w:val="1"/>
          <w:i w:val="1"/>
          <w:rtl w:val="0"/>
        </w:rPr>
        <w:t xml:space="preserve">m</w:t>
      </w:r>
      <w:r w:rsidDel="00000000" w:rsidR="00000000" w:rsidRPr="00000000">
        <w:rPr>
          <w:rFonts w:ascii="Times New Roman" w:cs="Times New Roman" w:eastAsia="Times New Roman" w:hAnsi="Times New Roman"/>
          <w:b w:val="1"/>
          <w:i w:val="1"/>
          <w:smallCaps w:val="0"/>
          <w:strike w:val="0"/>
          <w:color w:val="000000"/>
          <w:sz w:val="20"/>
          <w:szCs w:val="20"/>
          <w:u w:val="none"/>
          <w:vertAlign w:val="baseline"/>
          <w:rtl w:val="0"/>
        </w:rPr>
        <w:t xml:space="preserve">.ii.)</w:t>
      </w:r>
      <w:r w:rsidDel="00000000" w:rsidR="00000000" w:rsidRPr="00000000">
        <w:rPr>
          <w:rtl w:val="0"/>
        </w:rPr>
      </w:r>
    </w:p>
    <w:p w:rsidR="00000000" w:rsidDel="00000000" w:rsidP="00000000" w:rsidRDefault="00000000" w:rsidRPr="00000000" w14:paraId="00000013">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bl>
      <w:tblPr>
        <w:tblStyle w:val="Table2"/>
        <w:tblW w:w="9778.0" w:type="dxa"/>
        <w:jc w:val="left"/>
        <w:tblInd w:w="-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Codice fiscale ____________________________________________ </w:t>
            </w:r>
          </w:p>
          <w:p w:rsidR="00000000" w:rsidDel="00000000" w:rsidP="00000000" w:rsidRDefault="00000000" w:rsidRPr="00000000" w14:paraId="00000016">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e/o Partita IVA ___________________________________________ </w:t>
            </w:r>
          </w:p>
          <w:p w:rsidR="00000000" w:rsidDel="00000000" w:rsidP="00000000" w:rsidRDefault="00000000" w:rsidRPr="00000000" w14:paraId="00000017">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Tel. __________________________</w:t>
            </w:r>
          </w:p>
          <w:p w:rsidR="00000000" w:rsidDel="00000000" w:rsidP="00000000" w:rsidRDefault="00000000" w:rsidRPr="00000000" w14:paraId="00000019">
            <w:pPr>
              <w:keepNext w:val="0"/>
              <w:keepLines w:val="0"/>
              <w:widowControl w:val="0"/>
              <w:spacing w:after="0" w:before="0" w:line="240"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PEC __________________________</w:t>
            </w:r>
          </w:p>
          <w:p w:rsidR="00000000" w:rsidDel="00000000" w:rsidP="00000000" w:rsidRDefault="00000000" w:rsidRPr="00000000" w14:paraId="0000001A">
            <w:pPr>
              <w:keepNext w:val="0"/>
              <w:keepLines w:val="0"/>
              <w:widowControl w:val="0"/>
              <w:spacing w:after="0" w:before="0" w:line="276" w:lineRule="auto"/>
              <w:ind w:left="0" w:right="0" w:hanging="2"/>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Mail ___________________________</w:t>
            </w:r>
          </w:p>
          <w:p w:rsidR="00000000" w:rsidDel="00000000" w:rsidP="00000000" w:rsidRDefault="00000000" w:rsidRPr="00000000" w14:paraId="0000001B">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spacing w:after="0" w:before="0" w:line="276"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spacing w:after="0" w:before="0" w:line="240" w:lineRule="auto"/>
        <w:ind w:left="0" w:righ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CHIEDE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spacing w:after="0" w:before="0" w:line="240" w:lineRule="auto"/>
        <w:ind w:left="0" w:right="0" w:hanging="2"/>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spacing w:after="0" w:before="0" w:line="240" w:lineRule="auto"/>
        <w:ind w:left="0" w:right="0" w:hanging="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partecipare alla co-progettazione per lo sviluppo e la realizzazione</w:t>
      </w:r>
      <w:r w:rsidDel="00000000" w:rsidR="00000000" w:rsidRPr="00000000">
        <w:rPr>
          <w:rFonts w:ascii="Times New Roman" w:cs="Times New Roman" w:eastAsia="Times New Roman" w:hAnsi="Times New Roman"/>
          <w:sz w:val="24"/>
          <w:szCs w:val="24"/>
          <w:rtl w:val="0"/>
        </w:rPr>
        <w:t xml:space="preserve"> delle attività informative e di orientamento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del Centro Informagiovani di Torino, negli spazi a piano terra di via Garibaldi 25.</w:t>
      </w:r>
      <w:r w:rsidDel="00000000" w:rsidR="00000000" w:rsidRPr="00000000">
        <w:rPr>
          <w:rtl w:val="0"/>
        </w:rPr>
      </w:r>
    </w:p>
    <w:p w:rsidR="00000000" w:rsidDel="00000000" w:rsidP="00000000" w:rsidRDefault="00000000" w:rsidRPr="00000000" w14:paraId="00000021">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p>
    <w:p w:rsidR="00000000" w:rsidDel="00000000" w:rsidP="00000000" w:rsidRDefault="00000000" w:rsidRPr="00000000" w14:paraId="00000022">
      <w:pPr>
        <w:keepNext w:val="0"/>
        <w:keepLines w:val="0"/>
        <w:pageBreakBefore w:val="0"/>
        <w:widowControl w:val="0"/>
        <w:spacing w:after="0" w:before="0" w:line="240" w:lineRule="auto"/>
        <w:ind w:left="0" w:righ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 tal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fine, consapevole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che, in caso di dichiarazioni mendaci, saranno applicate nei suoi riguardi, ai sensi dell’art.76 del D.P.R. 445/2000, le sanzioni previste dal Codice Penale e dalle leggi speciali in materia di falsità degli atti, in riferimento ai requisiti di ordine generale, di idoneità professionale, di capacità tecnico-professionale (indicati nell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Avviso pubblico ai sensi dell'art. 55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gs. 117/2017), chiede </w:t>
      </w:r>
      <w:r w:rsidDel="00000000" w:rsidR="00000000" w:rsidRPr="00000000">
        <w:rPr>
          <w:rFonts w:ascii="Times New Roman" w:cs="Times New Roman" w:eastAsia="Times New Roman" w:hAnsi="Times New Roman"/>
          <w:b w:val="1"/>
          <w:i w:val="1"/>
          <w:smallCaps w:val="0"/>
          <w:strike w:val="0"/>
          <w:color w:val="000000"/>
          <w:sz w:val="24"/>
          <w:szCs w:val="24"/>
          <w:u w:val="single"/>
          <w:vertAlign w:val="baseline"/>
          <w:rtl w:val="0"/>
        </w:rPr>
        <w:t xml:space="preserve">(Barrare la casella di interesse)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5"/>
        </w:numPr>
        <w:spacing w:after="0" w:before="0" w:line="240" w:lineRule="auto"/>
        <w:ind w:left="0" w:right="0" w:hanging="2"/>
        <w:jc w:val="both"/>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partecipare in qualità di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capofila </w:t>
      </w:r>
      <w:r w:rsidDel="00000000" w:rsidR="00000000" w:rsidRPr="00000000">
        <w:rPr>
          <w:rFonts w:ascii="Times New Roman" w:cs="Times New Roman" w:eastAsia="Times New Roman" w:hAnsi="Times New Roman"/>
          <w:sz w:val="24"/>
          <w:szCs w:val="24"/>
          <w:rtl w:val="0"/>
        </w:rPr>
        <w:t xml:space="preserve">di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un</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aggregato stabile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di ETS </w:t>
      </w:r>
      <w:r w:rsidDel="00000000" w:rsidR="00000000" w:rsidRPr="00000000">
        <w:rPr>
          <w:rtl w:val="0"/>
        </w:rPr>
      </w:r>
    </w:p>
    <w:tbl>
      <w:tblPr>
        <w:tblStyle w:val="Table3"/>
        <w:tblW w:w="9136.0" w:type="dxa"/>
        <w:jc w:val="left"/>
        <w:tblInd w:w="504.00000000000006" w:type="dxa"/>
        <w:tblLayout w:type="fixed"/>
        <w:tblLook w:val="0000"/>
      </w:tblPr>
      <w:tblGrid>
        <w:gridCol w:w="664"/>
        <w:gridCol w:w="8472"/>
        <w:tblGridChange w:id="0">
          <w:tblGrid>
            <w:gridCol w:w="664"/>
            <w:gridCol w:w="8472"/>
          </w:tblGrid>
        </w:tblGridChange>
      </w:tblGrid>
      <w:tr>
        <w:trPr>
          <w:cantSplit w:val="0"/>
          <w:tblHeader w:val="0"/>
        </w:trPr>
        <w:tc>
          <w:tcPr>
            <w:shd w:fill="auto" w:val="clear"/>
          </w:tcPr>
          <w:p w:rsidR="00000000" w:rsidDel="00000000" w:rsidP="00000000" w:rsidRDefault="00000000" w:rsidRPr="00000000" w14:paraId="00000025">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26">
            <w:pPr>
              <w:keepNext w:val="0"/>
              <w:keepLines w:val="0"/>
              <w:widowControl w:val="0"/>
              <w:spacing w:after="60" w:before="60" w:line="240" w:lineRule="auto"/>
              <w:ind w:left="0" w:right="0" w:firstLine="0"/>
              <w:jc w:val="both"/>
              <w:rPr>
                <w:rFonts w:ascii="Times New Roman" w:cs="Times New Roman" w:eastAsia="Times New Roman" w:hAnsi="Times New Roman"/>
                <w:i w:val="0"/>
                <w:smallCaps w:val="0"/>
                <w:strike w:val="1"/>
                <w:color w:val="000000"/>
                <w:sz w:val="24"/>
                <w:szCs w:val="24"/>
                <w:u w:val="none"/>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28">
            <w:pPr>
              <w:keepNext w:val="0"/>
              <w:keepLines w:val="0"/>
              <w:widowControl w:val="0"/>
              <w:spacing w:after="60" w:before="6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già costituito in data ___________ con atto n.______________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(allegare copia)</w:t>
            </w:r>
          </w:p>
        </w:tc>
      </w:tr>
    </w:tbl>
    <w:p w:rsidR="00000000" w:rsidDel="00000000" w:rsidP="00000000" w:rsidRDefault="00000000" w:rsidRPr="00000000" w14:paraId="00000029">
      <w:pPr>
        <w:keepNext w:val="0"/>
        <w:keepLines w:val="0"/>
        <w:pageBreakBefore w:val="0"/>
        <w:widowControl w:val="0"/>
        <w:spacing w:after="0" w:before="0" w:line="240"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spacing w:after="0" w:before="0" w:line="240" w:lineRule="auto"/>
        <w:ind w:left="1440" w:right="0"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oppure</w:t>
      </w:r>
    </w:p>
    <w:p w:rsidR="00000000" w:rsidDel="00000000" w:rsidP="00000000" w:rsidRDefault="00000000" w:rsidRPr="00000000" w14:paraId="0000002B">
      <w:pPr>
        <w:keepNext w:val="0"/>
        <w:keepLines w:val="0"/>
        <w:pageBreakBefore w:val="0"/>
        <w:widowControl w:val="0"/>
        <w:spacing w:after="0" w:before="0" w:line="240"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spacing w:after="0" w:before="0" w:line="240" w:lineRule="auto"/>
        <w:ind w:left="0" w:right="0" w:hanging="2"/>
        <w:jc w:val="both"/>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partecipare in qualità di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capofila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di un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aggregato temporaneo</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di ETS</w:t>
      </w:r>
      <w:r w:rsidDel="00000000" w:rsidR="00000000" w:rsidRPr="00000000">
        <w:rPr>
          <w:rtl w:val="0"/>
        </w:rPr>
      </w:r>
    </w:p>
    <w:tbl>
      <w:tblPr>
        <w:tblStyle w:val="Table4"/>
        <w:tblW w:w="9136.0" w:type="dxa"/>
        <w:jc w:val="left"/>
        <w:tblInd w:w="504.00000000000006" w:type="dxa"/>
        <w:tblLayout w:type="fixed"/>
        <w:tblLook w:val="0000"/>
      </w:tblPr>
      <w:tblGrid>
        <w:gridCol w:w="664"/>
        <w:gridCol w:w="8472"/>
        <w:tblGridChange w:id="0">
          <w:tblGrid>
            <w:gridCol w:w="664"/>
            <w:gridCol w:w="8472"/>
          </w:tblGrid>
        </w:tblGridChange>
      </w:tblGrid>
      <w:tr>
        <w:trPr>
          <w:cantSplit w:val="0"/>
          <w:tblHeader w:val="0"/>
        </w:trPr>
        <w:tc>
          <w:tcPr>
            <w:shd w:fill="auto" w:val="clear"/>
          </w:tcPr>
          <w:p w:rsidR="00000000" w:rsidDel="00000000" w:rsidP="00000000" w:rsidRDefault="00000000" w:rsidRPr="00000000" w14:paraId="0000002D">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2E">
            <w:pPr>
              <w:keepNext w:val="0"/>
              <w:keepLines w:val="0"/>
              <w:widowControl w:val="0"/>
              <w:spacing w:after="60" w:before="6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da costituirsi</w:t>
            </w:r>
          </w:p>
        </w:tc>
      </w:tr>
      <w:tr>
        <w:trPr>
          <w:cantSplit w:val="0"/>
          <w:tblHeader w:val="0"/>
        </w:trPr>
        <w:tc>
          <w:tcPr>
            <w:shd w:fill="auto" w:val="clear"/>
          </w:tcPr>
          <w:p w:rsidR="00000000" w:rsidDel="00000000" w:rsidP="00000000" w:rsidRDefault="00000000" w:rsidRPr="00000000" w14:paraId="0000002F">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30">
            <w:pPr>
              <w:keepNext w:val="0"/>
              <w:keepLines w:val="0"/>
              <w:widowControl w:val="0"/>
              <w:spacing w:after="60" w:before="6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già costituito in data ___________ con atto n.______________ </w:t>
            </w:r>
            <w:r w:rsidDel="00000000" w:rsidR="00000000" w:rsidRPr="00000000">
              <w:rPr>
                <w:rFonts w:ascii="Times New Roman" w:cs="Times New Roman" w:eastAsia="Times New Roman" w:hAnsi="Times New Roman"/>
                <w:sz w:val="24"/>
                <w:szCs w:val="24"/>
                <w:rtl w:val="0"/>
              </w:rPr>
              <w:t xml:space="preserve">(allegare copia)</w:t>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spacing w:after="0" w:before="0" w:line="240" w:lineRule="auto"/>
        <w:ind w:left="708" w:right="0" w:hanging="2.0000000000000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COMPOSTO DAI SEGUENTI ETS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(alle condizioni indicate all’art. 3 dell’Avviso)</w:t>
      </w:r>
      <w:r w:rsidDel="00000000" w:rsidR="00000000" w:rsidRPr="00000000">
        <w:rPr>
          <w:rtl w:val="0"/>
        </w:rPr>
      </w:r>
    </w:p>
    <w:p w:rsidR="00000000" w:rsidDel="00000000" w:rsidP="00000000" w:rsidRDefault="00000000" w:rsidRPr="00000000" w14:paraId="00000033">
      <w:pPr>
        <w:keepNext w:val="0"/>
        <w:keepLines w:val="0"/>
        <w:pageBreakBefore w:val="0"/>
        <w:widowControl w:val="0"/>
        <w:spacing w:after="0" w:before="0" w:line="240" w:lineRule="auto"/>
        <w:ind w:left="708" w:right="0" w:hanging="2.0000000000000284"/>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bl>
      <w:tblPr>
        <w:tblStyle w:val="Table5"/>
        <w:tblW w:w="8823.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5"/>
        <w:gridCol w:w="5898.000000000001"/>
        <w:tblGridChange w:id="0">
          <w:tblGrid>
            <w:gridCol w:w="2925"/>
            <w:gridCol w:w="5898.000000000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Ragione Sociale dell’ETS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1"/>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2"/>
                <w:szCs w:val="22"/>
                <w:rtl w:val="0"/>
              </w:rPr>
              <w:t xml:space="preserve">Data di iscrizione Registro Comunale delle Associazioni di cui al Regolamento n. 211 della Città di Torino o, </w:t>
            </w:r>
            <w:r w:rsidDel="00000000" w:rsidR="00000000" w:rsidRPr="00000000">
              <w:rPr>
                <w:rFonts w:ascii="Times New Roman" w:cs="Times New Roman" w:eastAsia="Times New Roman" w:hAnsi="Times New Roman"/>
                <w:sz w:val="22"/>
                <w:szCs w:val="22"/>
                <w:u w:val="single"/>
                <w:rtl w:val="0"/>
              </w:rPr>
              <w:t xml:space="preserve">in alternativa</w:t>
            </w:r>
            <w:r w:rsidDel="00000000" w:rsidR="00000000" w:rsidRPr="00000000">
              <w:rPr>
                <w:rFonts w:ascii="Times New Roman" w:cs="Times New Roman" w:eastAsia="Times New Roman" w:hAnsi="Times New Roman"/>
                <w:sz w:val="22"/>
                <w:szCs w:val="22"/>
                <w:rtl w:val="0"/>
              </w:rPr>
              <w:t xml:space="preserve">, al RUNTS o a specifici registri regionali o nazionali a seconda della natura giuridica dell'ente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spacing w:after="0" w:before="0" w:line="240" w:lineRule="auto"/>
        <w:ind w:left="708" w:right="0" w:hanging="2.0000000000000284"/>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spacing w:after="0" w:before="0" w:line="240" w:lineRule="auto"/>
        <w:ind w:left="0" w:righ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Titolo della proposta progettuale defin</w:t>
      </w:r>
      <w:r w:rsidDel="00000000" w:rsidR="00000000" w:rsidRPr="00000000">
        <w:rPr>
          <w:rFonts w:ascii="Times New Roman" w:cs="Times New Roman" w:eastAsia="Times New Roman" w:hAnsi="Times New Roman"/>
          <w:b w:val="1"/>
          <w:sz w:val="24"/>
          <w:szCs w:val="24"/>
          <w:rtl w:val="0"/>
        </w:rPr>
        <w:t xml:space="preserve">itiva</w:t>
      </w:r>
      <w:r w:rsidDel="00000000" w:rsidR="00000000" w:rsidRPr="00000000">
        <w:rPr>
          <w:rtl w:val="0"/>
        </w:rPr>
      </w:r>
    </w:p>
    <w:p w:rsidR="00000000" w:rsidDel="00000000" w:rsidP="00000000" w:rsidRDefault="00000000" w:rsidRPr="00000000" w14:paraId="00000041">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spacing w:after="0" w:before="0" w:line="240" w:lineRule="auto"/>
        <w:ind w:left="0" w:righ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DICHIARA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0"/>
        <w:spacing w:after="0" w:before="0" w:line="240" w:lineRule="auto"/>
        <w:ind w:left="0" w:right="0" w:hanging="2"/>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questo ETS/aggregazione di ETS decadrà dalla partecipazione alla procedura ed ai relativi benefici per la quale le stesse sono state rilasciate:</w:t>
      </w:r>
    </w:p>
    <w:p w:rsidR="00000000" w:rsidDel="00000000" w:rsidP="00000000" w:rsidRDefault="00000000" w:rsidRPr="00000000" w14:paraId="00000047">
      <w:pPr>
        <w:keepNext w:val="0"/>
        <w:keepLines w:val="0"/>
        <w:pageBreakBefore w:val="0"/>
        <w:widowControl w:val="0"/>
        <w:numPr>
          <w:ilvl w:val="0"/>
          <w:numId w:val="4"/>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aver preso visione e conseguentemente di accettare, senza condizione e riserva, tutte le norme e disposizioni contenute nell’Avviso di Istruttoria Pubblica in oggetto e negli atti amministrativi ad esso correlati;</w:t>
      </w:r>
    </w:p>
    <w:p w:rsidR="00000000" w:rsidDel="00000000" w:rsidP="00000000" w:rsidRDefault="00000000" w:rsidRPr="00000000" w14:paraId="00000048">
      <w:pPr>
        <w:keepNext w:val="0"/>
        <w:keepLines w:val="0"/>
        <w:pageBreakBefore w:val="0"/>
        <w:widowControl w:val="0"/>
        <w:numPr>
          <w:ilvl w:val="0"/>
          <w:numId w:val="4"/>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aver preso atto della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Deliberazione della Giunta Comunale n. 563 del 30 settembre 2025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spacing w:after="0" w:before="0" w:line="240" w:lineRule="auto"/>
        <w:ind w:left="108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non avere presentato altre istanze progettuali in qualità di capofila o partner per il presente bando; </w:t>
      </w:r>
    </w:p>
    <w:p w:rsidR="00000000" w:rsidDel="00000000" w:rsidP="00000000" w:rsidRDefault="00000000" w:rsidRPr="00000000" w14:paraId="0000004B">
      <w:pPr>
        <w:keepNext w:val="0"/>
        <w:keepLines w:val="0"/>
        <w:pageBreakBefore w:val="0"/>
        <w:widowControl w:val="1"/>
        <w:numPr>
          <w:ilvl w:val="0"/>
          <w:numId w:val="4"/>
        </w:numP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essere iscritto al </w:t>
      </w:r>
      <w:r w:rsidDel="00000000" w:rsidR="00000000" w:rsidRPr="00000000">
        <w:rPr>
          <w:rFonts w:ascii="Times New Roman" w:cs="Times New Roman" w:eastAsia="Times New Roman" w:hAnsi="Times New Roman"/>
          <w:sz w:val="22"/>
          <w:szCs w:val="22"/>
          <w:rtl w:val="0"/>
        </w:rPr>
        <w:t xml:space="preserve">Registro Comunale delle Associazioni di cui al Regolamento n. 211 della Città di Torino o, </w:t>
      </w:r>
      <w:r w:rsidDel="00000000" w:rsidR="00000000" w:rsidRPr="00000000">
        <w:rPr>
          <w:rFonts w:ascii="Times New Roman" w:cs="Times New Roman" w:eastAsia="Times New Roman" w:hAnsi="Times New Roman"/>
          <w:sz w:val="22"/>
          <w:szCs w:val="22"/>
          <w:u w:val="single"/>
          <w:rtl w:val="0"/>
        </w:rPr>
        <w:t xml:space="preserve">in alternativa</w:t>
      </w:r>
      <w:r w:rsidDel="00000000" w:rsidR="00000000" w:rsidRPr="00000000">
        <w:rPr>
          <w:rFonts w:ascii="Times New Roman" w:cs="Times New Roman" w:eastAsia="Times New Roman" w:hAnsi="Times New Roman"/>
          <w:sz w:val="22"/>
          <w:szCs w:val="22"/>
          <w:rtl w:val="0"/>
        </w:rPr>
        <w:t xml:space="preserve">, al RUNTS o a specifici registri regionali o nazionali a seconda della natura giuridica dell'ente</w:t>
      </w:r>
    </w:p>
    <w:p w:rsidR="00000000" w:rsidDel="00000000" w:rsidP="00000000" w:rsidRDefault="00000000" w:rsidRPr="00000000" w14:paraId="0000004C">
      <w:pPr>
        <w:keepNext w:val="0"/>
        <w:keepLines w:val="0"/>
        <w:pageBreakBefore w:val="0"/>
        <w:widowControl w:val="1"/>
        <w:spacing w:after="0" w:before="0" w:line="240" w:lineRule="auto"/>
        <w:ind w:right="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in data __________________</w:t>
      </w:r>
    </w:p>
    <w:p w:rsidR="00000000" w:rsidDel="00000000" w:rsidP="00000000" w:rsidRDefault="00000000" w:rsidRPr="00000000" w14:paraId="0000004E">
      <w:pPr>
        <w:keepNext w:val="0"/>
        <w:keepLines w:val="0"/>
        <w:pageBreakBefore w:val="0"/>
        <w:widowControl w:val="1"/>
        <w:spacing w:after="0" w:before="0" w:line="240" w:lineRule="auto"/>
        <w:ind w:left="108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0">
      <w:pPr>
        <w:numPr>
          <w:ilvl w:val="0"/>
          <w:numId w:val="2"/>
        </w:numPr>
        <w:tabs>
          <w:tab w:val="left" w:leader="none" w:pos="960"/>
        </w:tabs>
        <w:ind w:left="425.19685039370074" w:right="114" w:hanging="425.196850393700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situazioni di morosità, a qualsiasi titolo, anche risarcitorio, nei confronti della Città di Torino. Diversamente è necessario indicare l’eventuale situazione di morosità pendente, dichiarando l’ammontare complessivo dei debiti dell’ente, con l’impegno al saldo integrale dei debiti prima della data di sottoscrizione della Convenzione, </w:t>
      </w:r>
      <w:r w:rsidDel="00000000" w:rsidR="00000000" w:rsidRPr="00000000">
        <w:rPr>
          <w:rFonts w:ascii="Times New Roman" w:cs="Times New Roman" w:eastAsia="Times New Roman" w:hAnsi="Times New Roman"/>
          <w:b w:val="1"/>
          <w:sz w:val="24"/>
          <w:szCs w:val="24"/>
          <w:u w:val="single"/>
          <w:rtl w:val="0"/>
        </w:rPr>
        <w:t xml:space="preserve">pena l’esclusione</w:t>
      </w:r>
      <w:r w:rsidDel="00000000" w:rsidR="00000000" w:rsidRPr="00000000">
        <w:rPr>
          <w:rFonts w:ascii="Times New Roman" w:cs="Times New Roman" w:eastAsia="Times New Roman" w:hAnsi="Times New Roman"/>
          <w:sz w:val="24"/>
          <w:szCs w:val="24"/>
          <w:rtl w:val="0"/>
        </w:rPr>
        <w:t xml:space="preserve"> del soggetto debitore, dalla presente procedura. </w:t>
      </w:r>
      <w:r w:rsidDel="00000000" w:rsidR="00000000" w:rsidRPr="00000000">
        <w:rPr>
          <w:rFonts w:ascii="Times New Roman" w:cs="Times New Roman" w:eastAsia="Times New Roman" w:hAnsi="Times New Roman"/>
          <w:sz w:val="24"/>
          <w:szCs w:val="24"/>
          <w:u w:val="single"/>
          <w:rtl w:val="0"/>
        </w:rPr>
        <w:t xml:space="preserve">In alternativa</w:t>
      </w:r>
      <w:r w:rsidDel="00000000" w:rsidR="00000000" w:rsidRPr="00000000">
        <w:rPr>
          <w:rFonts w:ascii="Times New Roman" w:cs="Times New Roman" w:eastAsia="Times New Roman" w:hAnsi="Times New Roman"/>
          <w:sz w:val="24"/>
          <w:szCs w:val="24"/>
          <w:rtl w:val="0"/>
        </w:rPr>
        <w:t xml:space="preserve"> è possibile presentare, all’atto di presentazione dell’istanza di partecipazione, un piano di rientro già validato;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non essere oggetto di sanzioni definitivamente accertate che comportino l’esclusione da agevolazioni, finanziamenti, contributi o sussidi;</w:t>
      </w:r>
    </w:p>
    <w:p w:rsidR="00000000" w:rsidDel="00000000" w:rsidP="00000000" w:rsidRDefault="00000000" w:rsidRPr="00000000" w14:paraId="00000052">
      <w:pPr>
        <w:keepNext w:val="0"/>
        <w:keepLines w:val="0"/>
        <w:pageBreakBefore w:val="0"/>
        <w:widowControl w:val="1"/>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l’assenza, nella compagine sociale dell’ETS capofila o dei partner, di persone fisiche che, personalmente o in virtù della loro partecipazione all’ETS o ad enti diversi anche in via di fatto, si sono rese responsabili di illeciti giudizialmente accertati che, a vario titolo, abbiano comportato danni subiti dalla Città di Torino o da altri enti pubblici e/o organismi di diritto pubblico costituiti e/o controllati dalla Città;</w:t>
      </w:r>
    </w:p>
    <w:p w:rsidR="00000000" w:rsidDel="00000000" w:rsidP="00000000" w:rsidRDefault="00000000" w:rsidRPr="00000000" w14:paraId="00000053">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impegnarsi a comunicare tempestivamente ogni variazione relativa alla titolarità, alla denominazione o ragione sociale, alla rappresentanza, all'indirizzo della sede ed ogni altra rilevante variazione dei dati e/o requisiti richiesti per la partecipazione alla fase di co-progettazione verranno comunicate tempestivamente; </w:t>
      </w:r>
    </w:p>
    <w:p w:rsidR="00000000" w:rsidDel="00000000" w:rsidP="00000000" w:rsidRDefault="00000000" w:rsidRPr="00000000" w14:paraId="00000054">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accettare espressamente che le proposte progettuali definitive ammesse a contributo diventeranno di proprietà della Civica Amministrazione, fermo restando la possibilità per gli enti partner di citare il predetto progetto all’esterno sulla base di idonea regolamentazione della comunicazione, che sarà condivisa con l’Amministrazione procedente;</w:t>
      </w:r>
    </w:p>
    <w:p w:rsidR="00000000" w:rsidDel="00000000" w:rsidP="00000000" w:rsidRDefault="00000000" w:rsidRPr="00000000" w14:paraId="00000055">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 le attività progettuali si svolgeranno in assenza di barriere architettoniche o con l’impegno di fornire assistenza alle persone svantaggiate al fine di favorirne la partecipazione;</w:t>
      </w:r>
    </w:p>
    <w:p w:rsidR="00000000" w:rsidDel="00000000" w:rsidP="00000000" w:rsidRDefault="00000000" w:rsidRPr="00000000" w14:paraId="00000056">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essere in grado in ogni momento di certificare tutti gli elementi innanzi dichiarati, impegnandosi, altresì, in caso di ammissione della candidatura, a presentare in tempi brevi la documentazione non acquisibile direttamente da parte di questa Amministrazione;</w:t>
      </w:r>
    </w:p>
    <w:p w:rsidR="00000000" w:rsidDel="00000000" w:rsidP="00000000" w:rsidRDefault="00000000" w:rsidRPr="00000000" w14:paraId="00000057">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impegnarsi ad assumere gli obblighi di tracciabilità dei flussi finanziari ai sensi della Legge 136/2010;</w:t>
      </w:r>
    </w:p>
    <w:p w:rsidR="00000000" w:rsidDel="00000000" w:rsidP="00000000" w:rsidRDefault="00000000" w:rsidRPr="00000000" w14:paraId="00000058">
      <w:pPr>
        <w:keepNext w:val="0"/>
        <w:keepLines w:val="0"/>
        <w:pageBreakBefore w:val="0"/>
        <w:widowControl w:val="0"/>
        <w:numPr>
          <w:ilvl w:val="0"/>
          <w:numId w:val="4"/>
        </w:numPr>
        <w:shd w:fill="ffffff" w:val="clea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essere consapevole che, ai sensi dell’art 13 del D.lgs. 196/2003, i dati acquisiti sono previsti dalle disposizioni vigenti ai fini del procedimento amministrativo per il quale sono richiesti e verranno trattati solo per tale scopo.</w:t>
      </w:r>
    </w:p>
    <w:p w:rsidR="00000000" w:rsidDel="00000000" w:rsidP="00000000" w:rsidRDefault="00000000" w:rsidRPr="00000000" w14:paraId="00000059">
      <w:pPr>
        <w:keepNext w:val="0"/>
        <w:keepLines w:val="0"/>
        <w:pageBreakBefore w:val="0"/>
        <w:widowControl w:val="0"/>
        <w:shd w:fill="ffffff" w:val="clear"/>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spacing w:after="0" w:before="0" w:line="240" w:lineRule="auto"/>
        <w:ind w:left="0" w:righ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DICHIARA INOLTRE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0"/>
        <w:spacing w:after="0" w:before="0" w:line="240" w:lineRule="auto"/>
        <w:ind w:left="0" w:right="0" w:hanging="2"/>
        <w:jc w:val="center"/>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bl>
      <w:tblPr>
        <w:tblStyle w:val="Table6"/>
        <w:tblW w:w="9780.0" w:type="dxa"/>
        <w:jc w:val="left"/>
        <w:tblInd w:w="-216.0" w:type="dxa"/>
        <w:tblLayout w:type="fixed"/>
        <w:tblLook w:val="0000"/>
      </w:tblPr>
      <w:tblGrid>
        <w:gridCol w:w="533"/>
        <w:gridCol w:w="9247"/>
        <w:tblGridChange w:id="0">
          <w:tblGrid>
            <w:gridCol w:w="533"/>
            <w:gridCol w:w="9247"/>
          </w:tblGrid>
        </w:tblGridChange>
      </w:tblGrid>
      <w:tr>
        <w:trPr>
          <w:cantSplit w:val="0"/>
          <w:tblHeader w:val="0"/>
        </w:trPr>
        <w:tc>
          <w:tcPr>
            <w:shd w:fill="auto" w:val="clear"/>
          </w:tcPr>
          <w:p w:rsidR="00000000" w:rsidDel="00000000" w:rsidP="00000000" w:rsidRDefault="00000000" w:rsidRPr="00000000" w14:paraId="0000005C">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5D">
            <w:pPr>
              <w:keepNext w:val="0"/>
              <w:keepLines w:val="0"/>
              <w:widowControl w:val="0"/>
              <w:spacing w:after="60" w:before="6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essere a conoscenza che:</w:t>
            </w:r>
          </w:p>
        </w:tc>
      </w:tr>
    </w:tbl>
    <w:p w:rsidR="00000000" w:rsidDel="00000000" w:rsidP="00000000" w:rsidRDefault="00000000" w:rsidRPr="00000000" w14:paraId="0000005E">
      <w:pPr>
        <w:keepNext w:val="0"/>
        <w:keepLines w:val="0"/>
        <w:pageBreakBefore w:val="0"/>
        <w:widowControl w:val="0"/>
        <w:spacing w:after="0" w:before="0" w:line="240" w:lineRule="auto"/>
        <w:ind w:left="0" w:right="0" w:hanging="1"/>
        <w:jc w:val="left"/>
        <w:rPr>
          <w:rFonts w:ascii="Times New Roman" w:cs="Times New Roman" w:eastAsia="Times New Roman" w:hAnsi="Times New Roman"/>
          <w:i w:val="0"/>
          <w:smallCaps w:val="0"/>
          <w:strike w:val="0"/>
          <w:color w:val="000000"/>
          <w:sz w:val="8"/>
          <w:szCs w:val="8"/>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tutti gli oneri, i rischi di gestione e le responsabilità inerenti l’attività per la quale viene richiesto il contributo sono a carico del richiedente, intendendosi la Città di Torino esonerata da qualsiasi genere di responsabilità;</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qualora, in sede di presentazione del consuntivo, le spese sostenute risultassero inferiori a quelle preventivate, l’importo eventualmente concesso sarà ridotto proporzionalmente, applicando la stessa percentuale di proporzionalità tra il trasferimento dei fondi dell’Amministrazione ed il co-finanziamento del soggetto co-progettante, risultante dal piano economico-finanziario presentato in sede di candidatura, che deve restare invariato;</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l’erogazione dei trasferimenti all’aggregato di ETS avverrà da parte della Città secondo la normativa e le relative disposizioni, a titolo di rimborso delle spese effettivamente sostenute, rendicontate e documentate per la realizzazione dei servizi e degli interventi co-progettati sulla base della proposta progettuale approvata e/o di eventuali attività riviste e concordate in sede di cabina di regia e/o tavolo di attuazione della co-progettazione con l’Amministrazione, a fronte di comprovato avanzamento lavori, anche in funzione delle disponibilità di bilancio e di eventuali modalità di trasferimento dei fondi da parte degli enti competenti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il trasferimento dei fondi sarà totalmente o parzialmente revocato, con il recupero della somma versata, in assenza di rendicontazion</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intermedi</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e/o finale entro i tempi previsti oppure qualora il progetto non sia realizzato nei tempi previsti o lo sia in misura difforme, anche in relazione all’assenza di barriere architettoniche o, in alternativa, alla mancata assistenza alle persone svantaggiate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le variazioni al progetto debitamente motivate (periodo, tipologia di attività, luoghi ecc...) dovranno sempre essere richieste anticipatamente, concordate con la Città e approvate nelle sessioni di monitoraggio e verifica in itinere del processo di co-progettazione. La Civica Amministrazione si riserva di non accettare le richieste di variazioni.</w:t>
      </w:r>
    </w:p>
    <w:p w:rsidR="00000000" w:rsidDel="00000000" w:rsidP="00000000" w:rsidRDefault="00000000" w:rsidRPr="00000000" w14:paraId="00000064">
      <w:pPr>
        <w:keepNext w:val="0"/>
        <w:keepLines w:val="0"/>
        <w:pageBreakBefore w:val="0"/>
        <w:widowControl w:val="0"/>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bl>
      <w:tblPr>
        <w:tblStyle w:val="Table7"/>
        <w:tblW w:w="9780.0" w:type="dxa"/>
        <w:jc w:val="left"/>
        <w:tblInd w:w="-216.0" w:type="dxa"/>
        <w:tblLayout w:type="fixed"/>
        <w:tblLook w:val="0000"/>
      </w:tblPr>
      <w:tblGrid>
        <w:gridCol w:w="533"/>
        <w:gridCol w:w="9247"/>
        <w:tblGridChange w:id="0">
          <w:tblGrid>
            <w:gridCol w:w="533"/>
            <w:gridCol w:w="9247"/>
          </w:tblGrid>
        </w:tblGridChange>
      </w:tblGrid>
      <w:tr>
        <w:trPr>
          <w:cantSplit w:val="0"/>
          <w:tblHeader w:val="0"/>
        </w:trPr>
        <w:tc>
          <w:tcPr>
            <w:shd w:fill="auto" w:val="clear"/>
          </w:tcPr>
          <w:p w:rsidR="00000000" w:rsidDel="00000000" w:rsidP="00000000" w:rsidRDefault="00000000" w:rsidRPr="00000000" w14:paraId="00000065">
            <w:pPr>
              <w:keepNext w:val="0"/>
              <w:keepLines w:val="0"/>
              <w:widowControl w:val="0"/>
              <w:spacing w:after="60" w:before="6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66">
            <w:pPr>
              <w:keepNext w:val="0"/>
              <w:keepLines w:val="0"/>
              <w:widowControl w:val="0"/>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di aver preso visione dei rischi specifici e di interferenza presenti nei luoghi di lavoro oggetto della co-progettazione, individuati nell’apposito Documento di Valutazione dei Rischi (D.V.R.) (all</w:t>
            </w:r>
            <w:r w:rsidDel="00000000" w:rsidR="00000000" w:rsidRPr="00000000">
              <w:rPr>
                <w:rFonts w:ascii="Times New Roman" w:cs="Times New Roman" w:eastAsia="Times New Roman" w:hAnsi="Times New Roman"/>
                <w:sz w:val="24"/>
                <w:szCs w:val="24"/>
                <w:rtl w:val="0"/>
              </w:rPr>
              <w:t xml:space="preserve">egato</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6 dell</w:t>
            </w:r>
            <w:r w:rsidDel="00000000" w:rsidR="00000000" w:rsidRPr="00000000">
              <w:rPr>
                <w:rFonts w:ascii="Times New Roman" w:cs="Times New Roman" w:eastAsia="Times New Roman" w:hAnsi="Times New Roman"/>
                <w:sz w:val="24"/>
                <w:szCs w:val="24"/>
                <w:rtl w:val="0"/>
              </w:rPr>
              <w:t xml:space="preserve">’Avviso</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accertati anche mediante apposito sopralluogo presso la sede del Centro InformaGiovani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keepNext w:val="0"/>
              <w:keepLines w:val="0"/>
              <w:widowControl w:val="0"/>
              <w:numPr>
                <w:ilvl w:val="0"/>
                <w:numId w:val="1"/>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 aver effettuato il sopralluogo in data ___________;</w:t>
            </w:r>
          </w:p>
        </w:tc>
      </w:tr>
    </w:tbl>
    <w:p w:rsidR="00000000" w:rsidDel="00000000" w:rsidP="00000000" w:rsidRDefault="00000000" w:rsidRPr="00000000" w14:paraId="00000068">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SI IMPEGNA </w:t>
      </w:r>
    </w:p>
    <w:p w:rsidR="00000000" w:rsidDel="00000000" w:rsidP="00000000" w:rsidRDefault="00000000" w:rsidRPr="00000000" w14:paraId="0000006A">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bl>
      <w:tblPr>
        <w:tblStyle w:val="Table8"/>
        <w:tblW w:w="9780.0" w:type="dxa"/>
        <w:jc w:val="left"/>
        <w:tblInd w:w="-216.0" w:type="dxa"/>
        <w:tblLayout w:type="fixed"/>
        <w:tblLook w:val="0000"/>
      </w:tblPr>
      <w:tblGrid>
        <w:gridCol w:w="674"/>
        <w:gridCol w:w="9106"/>
        <w:tblGridChange w:id="0">
          <w:tblGrid>
            <w:gridCol w:w="674"/>
            <w:gridCol w:w="9106"/>
          </w:tblGrid>
        </w:tblGridChange>
      </w:tblGrid>
      <w:tr>
        <w:trPr>
          <w:cantSplit w:val="0"/>
          <w:tblHeader w:val="0"/>
        </w:trPr>
        <w:tc>
          <w:tcPr>
            <w:shd w:fill="auto" w:val="clear"/>
          </w:tcPr>
          <w:p w:rsidR="00000000" w:rsidDel="00000000" w:rsidP="00000000" w:rsidRDefault="00000000" w:rsidRPr="00000000" w14:paraId="0000006B">
            <w:pPr>
              <w:keepNext w:val="0"/>
              <w:keepLines w:val="0"/>
              <w:widowControl w:val="0"/>
              <w:spacing w:after="4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6C">
            <w:pPr>
              <w:keepNext w:val="0"/>
              <w:keepLines w:val="0"/>
              <w:widowControl w:val="0"/>
              <w:spacing w:after="40" w:before="4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 richiedere, in tempo utile, tassativamente a pena di esclusione, agli enti competenti tutte le autorizzazioni di legge necessarie ai fini della realizzazione delle attività progettuali nei tempi indicati nel cronoprogramma approvato;</w:t>
            </w:r>
          </w:p>
        </w:tc>
      </w:tr>
      <w:tr>
        <w:trPr>
          <w:cantSplit w:val="0"/>
          <w:tblHeader w:val="0"/>
        </w:trPr>
        <w:tc>
          <w:tcPr>
            <w:shd w:fill="auto" w:val="clear"/>
          </w:tcPr>
          <w:p w:rsidR="00000000" w:rsidDel="00000000" w:rsidP="00000000" w:rsidRDefault="00000000" w:rsidRPr="00000000" w14:paraId="0000006D">
            <w:pPr>
              <w:keepNext w:val="0"/>
              <w:keepLines w:val="0"/>
              <w:widowControl w:val="0"/>
              <w:spacing w:after="4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6E">
            <w:pPr>
              <w:keepNext w:val="0"/>
              <w:keepLines w:val="0"/>
              <w:widowControl w:val="0"/>
              <w:spacing w:after="40" w:before="4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fin da ora a rispettare gli obblighi sulla visibilità dei loghi istituzionali sui supporti informativi,</w:t>
            </w:r>
          </w:p>
        </w:tc>
      </w:tr>
      <w:tr>
        <w:trPr>
          <w:cantSplit w:val="0"/>
          <w:tblHeader w:val="0"/>
        </w:trPr>
        <w:tc>
          <w:tcPr>
            <w:shd w:fill="auto" w:val="clear"/>
          </w:tcPr>
          <w:p w:rsidR="00000000" w:rsidDel="00000000" w:rsidP="00000000" w:rsidRDefault="00000000" w:rsidRPr="00000000" w14:paraId="0000006F">
            <w:pPr>
              <w:keepNext w:val="0"/>
              <w:keepLines w:val="0"/>
              <w:widowControl w:val="0"/>
              <w:spacing w:after="4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70">
            <w:pPr>
              <w:keepNext w:val="0"/>
              <w:keepLines w:val="0"/>
              <w:widowControl w:val="0"/>
              <w:spacing w:after="40" w:before="4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ad accettare, senza condizione o riserva alcuna, tutte le norme e disposizioni contenute nell’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vviso e relativi allegati.</w:t>
            </w:r>
          </w:p>
        </w:tc>
      </w:tr>
    </w:tbl>
    <w:p w:rsidR="00000000" w:rsidDel="00000000" w:rsidP="00000000" w:rsidRDefault="00000000" w:rsidRPr="00000000" w14:paraId="00000071">
      <w:pPr>
        <w:keepNext w:val="0"/>
        <w:keepLines w:val="0"/>
        <w:pageBreakBefore w:val="0"/>
        <w:widowControl w:val="0"/>
        <w:tabs>
          <w:tab w:val="left" w:leader="none" w:pos="-1134"/>
          <w:tab w:val="left" w:leader="none" w:pos="-567"/>
          <w:tab w:val="left" w:leader="none" w:pos="-1"/>
          <w:tab w:val="left" w:leader="none" w:pos="426"/>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tabs>
          <w:tab w:val="left" w:leader="none" w:pos="-1134"/>
          <w:tab w:val="left" w:leader="none" w:pos="-567"/>
          <w:tab w:val="left" w:leader="none" w:pos="-1"/>
          <w:tab w:val="left" w:leader="none" w:pos="426"/>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Inoltre,</w:t>
      </w:r>
    </w:p>
    <w:p w:rsidR="00000000" w:rsidDel="00000000" w:rsidP="00000000" w:rsidRDefault="00000000" w:rsidRPr="00000000" w14:paraId="00000073">
      <w:pPr>
        <w:keepNext w:val="0"/>
        <w:keepLines w:val="0"/>
        <w:pageBreakBefore w:val="0"/>
        <w:widowControl w:val="0"/>
        <w:spacing w:after="20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AUTORIZZA</w:t>
      </w:r>
    </w:p>
    <w:p w:rsidR="00000000" w:rsidDel="00000000" w:rsidP="00000000" w:rsidRDefault="00000000" w:rsidRPr="00000000" w14:paraId="00000074">
      <w:pPr>
        <w:keepNext w:val="0"/>
        <w:keepLines w:val="0"/>
        <w:pageBreakBefore w:val="0"/>
        <w:widowControl w:val="0"/>
        <w:numPr>
          <w:ilvl w:val="0"/>
          <w:numId w:val="3"/>
        </w:numPr>
        <w:spacing w:after="0" w:before="0" w:line="240" w:lineRule="auto"/>
        <w:ind w:left="708" w:right="0" w:hanging="708"/>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 Città di Torino all’utilizzo dei propri contatti per tutte le finalità inerenti alla co-progettazione, inclusa la condivisione dei medesimi agli altri raggruppamenti di ETS partecipanti ai Tavoli;</w:t>
      </w:r>
    </w:p>
    <w:p w:rsidR="00000000" w:rsidDel="00000000" w:rsidP="00000000" w:rsidRDefault="00000000" w:rsidRPr="00000000" w14:paraId="00000075">
      <w:pPr>
        <w:keepNext w:val="0"/>
        <w:keepLines w:val="0"/>
        <w:pageBreakBefore w:val="0"/>
        <w:widowControl w:val="1"/>
        <w:numPr>
          <w:ilvl w:val="0"/>
          <w:numId w:val="3"/>
        </w:numPr>
        <w:spacing w:after="0" w:before="0" w:line="240" w:lineRule="auto"/>
        <w:ind w:left="720" w:right="0" w:hanging="72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 Città di Torino a condividere la documentazione tecnico-progettuale utilizzata nel corso dei tavoli di co-progettazione con eventuali altri Enti Istituzionali partner del percorso di co-progettazione;</w:t>
      </w:r>
    </w:p>
    <w:p w:rsidR="00000000" w:rsidDel="00000000" w:rsidP="00000000" w:rsidRDefault="00000000" w:rsidRPr="00000000" w14:paraId="00000076">
      <w:pPr>
        <w:keepNext w:val="0"/>
        <w:keepLines w:val="0"/>
        <w:pageBreakBefore w:val="0"/>
        <w:widowControl w:val="0"/>
        <w:numPr>
          <w:ilvl w:val="0"/>
          <w:numId w:val="3"/>
        </w:numPr>
        <w:spacing w:after="0" w:before="0" w:line="240" w:lineRule="auto"/>
        <w:ind w:left="708" w:right="0" w:hanging="71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la Città di Torino all’utilizzo di foto o altri contenuti multimediali per la promozione e la comunicazione delle attività relative al progetto.</w:t>
      </w:r>
    </w:p>
    <w:p w:rsidR="00000000" w:rsidDel="00000000" w:rsidP="00000000" w:rsidRDefault="00000000" w:rsidRPr="00000000" w14:paraId="00000077">
      <w:pPr>
        <w:keepNext w:val="0"/>
        <w:keepLines w:val="0"/>
        <w:pageBreakBefore w:val="0"/>
        <w:widowControl w:val="0"/>
        <w:spacing w:after="0" w:before="0" w:line="240" w:lineRule="auto"/>
        <w:ind w:left="0" w:right="0" w:hanging="2"/>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COMUNICA</w:t>
      </w:r>
    </w:p>
    <w:p w:rsidR="00000000" w:rsidDel="00000000" w:rsidP="00000000" w:rsidRDefault="00000000" w:rsidRPr="00000000" w14:paraId="00000079">
      <w:pPr>
        <w:keepNext w:val="0"/>
        <w:keepLines w:val="0"/>
        <w:pageBreakBefore w:val="0"/>
        <w:widowControl w:val="0"/>
        <w:spacing w:after="0" w:before="0" w:line="240" w:lineRule="auto"/>
        <w:ind w:left="0" w:right="0" w:hanging="2"/>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bl>
      <w:tblPr>
        <w:tblStyle w:val="Table9"/>
        <w:tblW w:w="9780.0" w:type="dxa"/>
        <w:jc w:val="left"/>
        <w:tblInd w:w="-216.0" w:type="dxa"/>
        <w:tblLayout w:type="fixed"/>
        <w:tblLook w:val="0000"/>
      </w:tblPr>
      <w:tblGrid>
        <w:gridCol w:w="674"/>
        <w:gridCol w:w="9106"/>
        <w:tblGridChange w:id="0">
          <w:tblGrid>
            <w:gridCol w:w="674"/>
            <w:gridCol w:w="9106"/>
          </w:tblGrid>
        </w:tblGridChange>
      </w:tblGrid>
      <w:tr>
        <w:trPr>
          <w:cantSplit w:val="0"/>
          <w:tblHeader w:val="0"/>
        </w:trPr>
        <w:tc>
          <w:tcPr>
            <w:shd w:fill="auto" w:val="clear"/>
          </w:tcPr>
          <w:p w:rsidR="00000000" w:rsidDel="00000000" w:rsidP="00000000" w:rsidRDefault="00000000" w:rsidRPr="00000000" w14:paraId="0000007A">
            <w:pPr>
              <w:keepNext w:val="0"/>
              <w:keepLines w:val="0"/>
              <w:widowControl w:val="0"/>
              <w:spacing w:after="4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7B">
            <w:pPr>
              <w:keepNext w:val="0"/>
              <w:keepLines w:val="0"/>
              <w:widowControl w:val="1"/>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 la persona incaricata referente dell’aggregato di ETS è (indicare UN SOLO nominativo):</w:t>
            </w:r>
          </w:p>
        </w:tc>
      </w:tr>
    </w:tbl>
    <w:p w:rsidR="00000000" w:rsidDel="00000000" w:rsidP="00000000" w:rsidRDefault="00000000" w:rsidRPr="00000000" w14:paraId="0000007C">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8"/>
          <w:szCs w:val="8"/>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Nome Cognome ____________________________</w:t>
      </w:r>
      <w:r w:rsidDel="00000000" w:rsidR="00000000" w:rsidRPr="00000000">
        <w:rPr>
          <w:rFonts w:ascii="Times New Roman" w:cs="Times New Roman" w:eastAsia="Times New Roman" w:hAnsi="Times New Roman"/>
          <w:i w:val="0"/>
          <w:smallCaps w:val="0"/>
          <w:strike w:val="0"/>
          <w:color w:val="000000"/>
          <w:sz w:val="24"/>
          <w:szCs w:val="24"/>
          <w:u w:val="none"/>
          <w:vertAlign w:val="superscript"/>
        </w:rPr>
        <w:footnoteReference w:customMarkFollows="0" w:id="0"/>
      </w:r>
      <w:r w:rsidDel="00000000" w:rsidR="00000000" w:rsidRPr="00000000">
        <w:rPr>
          <w:rtl w:val="0"/>
        </w:rPr>
      </w:r>
    </w:p>
    <w:p w:rsidR="00000000" w:rsidDel="00000000" w:rsidP="00000000" w:rsidRDefault="00000000" w:rsidRPr="00000000" w14:paraId="0000007E">
      <w:pPr>
        <w:keepNext w:val="0"/>
        <w:keepLines w:val="0"/>
        <w:pageBreakBefore w:val="0"/>
        <w:widowControl w:val="0"/>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Contatti (telefonico e via mail) _____ ____________________________</w:t>
      </w:r>
    </w:p>
    <w:p w:rsidR="00000000" w:rsidDel="00000000" w:rsidP="00000000" w:rsidRDefault="00000000" w:rsidRPr="00000000" w14:paraId="00000080">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bl>
      <w:tblPr>
        <w:tblStyle w:val="Table10"/>
        <w:tblW w:w="10545.0" w:type="dxa"/>
        <w:jc w:val="left"/>
        <w:tblInd w:w="-216.0" w:type="dxa"/>
        <w:tblLayout w:type="fixed"/>
        <w:tblLook w:val="0000"/>
      </w:tblPr>
      <w:tblGrid>
        <w:gridCol w:w="674"/>
        <w:gridCol w:w="83"/>
        <w:gridCol w:w="9788"/>
        <w:tblGridChange w:id="0">
          <w:tblGrid>
            <w:gridCol w:w="674"/>
            <w:gridCol w:w="83"/>
            <w:gridCol w:w="9788"/>
          </w:tblGrid>
        </w:tblGridChange>
      </w:tblGrid>
      <w:tr>
        <w:trPr>
          <w:cantSplit w:val="0"/>
          <w:tblHeader w:val="0"/>
        </w:trPr>
        <w:tc>
          <w:tcPr>
            <w:gridSpan w:val="2"/>
            <w:shd w:fill="auto" w:val="clear"/>
          </w:tcPr>
          <w:p w:rsidR="00000000" w:rsidDel="00000000" w:rsidP="00000000" w:rsidRDefault="00000000" w:rsidRPr="00000000" w14:paraId="00000081">
            <w:pPr>
              <w:keepNext w:val="0"/>
              <w:keepLines w:val="0"/>
              <w:widowControl w:val="0"/>
              <w:spacing w:after="40" w:before="4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tc>
        <w:tc>
          <w:tcPr>
            <w:shd w:fill="auto" w:val="clear"/>
          </w:tcPr>
          <w:p w:rsidR="00000000" w:rsidDel="00000000" w:rsidP="00000000" w:rsidRDefault="00000000" w:rsidRPr="00000000" w14:paraId="00000083">
            <w:pPr>
              <w:keepNext w:val="0"/>
              <w:keepLines w:val="0"/>
              <w:widowControl w:val="0"/>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 tale referente avrà potere decisionale in rappresentanza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dell’aggregato di ETS,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4">
            <w:pPr>
              <w:keepNext w:val="0"/>
              <w:keepLines w:val="0"/>
              <w:widowControl w:val="0"/>
              <w:spacing w:after="40" w:before="4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tc>
        <w:tc>
          <w:tcPr>
            <w:shd w:fill="auto" w:val="clear"/>
          </w:tcPr>
          <w:p w:rsidR="00000000" w:rsidDel="00000000" w:rsidP="00000000" w:rsidRDefault="00000000" w:rsidRPr="00000000" w14:paraId="00000086">
            <w:pPr>
              <w:keepNext w:val="0"/>
              <w:keepLines w:val="0"/>
              <w:widowControl w:val="0"/>
              <w:spacing w:after="40" w:before="4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si impegna a partecipare a tutte le riunioni della Cabina di Regia e del Tavolo di Attuazione della Co-progettazione, attivo per tutta la durata delle attività, agli eventuali incontri in/formativi di approfondimento delle procedure di rendicontazione, nonché agli incontri conseguenti all'eventuale riattivazione, su richiesta della Città, del tavolo di co-progettazione per procedere all’integrazione e alla diversificazione delle tipologie di intervento;</w:t>
            </w:r>
          </w:p>
        </w:tc>
      </w:tr>
      <w:tr>
        <w:trPr>
          <w:cantSplit w:val="0"/>
          <w:tblHeader w:val="0"/>
        </w:trPr>
        <w:tc>
          <w:tcPr>
            <w:shd w:fill="auto" w:val="clear"/>
          </w:tcPr>
          <w:p w:rsidR="00000000" w:rsidDel="00000000" w:rsidP="00000000" w:rsidRDefault="00000000" w:rsidRPr="00000000" w14:paraId="00000087">
            <w:pPr>
              <w:keepNext w:val="0"/>
              <w:keepLines w:val="0"/>
              <w:widowControl w:val="0"/>
              <w:spacing w:after="40" w:before="4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w:t>
            </w:r>
            <w:r w:rsidDel="00000000" w:rsidR="00000000" w:rsidRPr="00000000">
              <w:rPr>
                <w:rtl w:val="0"/>
              </w:rPr>
            </w:r>
          </w:p>
        </w:tc>
        <w:tc>
          <w:tcPr>
            <w:gridSpan w:val="2"/>
            <w:shd w:fill="auto" w:val="clear"/>
          </w:tcPr>
          <w:p w:rsidR="00000000" w:rsidDel="00000000" w:rsidP="00000000" w:rsidRDefault="00000000" w:rsidRPr="00000000" w14:paraId="00000088">
            <w:pPr>
              <w:keepNext w:val="0"/>
              <w:keepLines w:val="0"/>
              <w:widowControl w:val="0"/>
              <w:spacing w:after="40" w:before="4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che le eventuali comunicazioni in ordine agli esiti della presente selezione dovranno essere effettuate al seguente indirizzo PEC:</w:t>
              <w:br w:type="textWrapping"/>
            </w:r>
            <w:r w:rsidDel="00000000" w:rsidR="00000000" w:rsidRPr="00000000">
              <w:rPr>
                <w:rFonts w:ascii="Times New Roman" w:cs="Times New Roman" w:eastAsia="Times New Roman" w:hAnsi="Times New Roman"/>
                <w:i w:val="0"/>
                <w:smallCaps w:val="0"/>
                <w:strike w:val="0"/>
                <w:color w:val="000000"/>
                <w:sz w:val="8"/>
                <w:szCs w:val="8"/>
                <w:u w:val="none"/>
                <w:vertAlign w:val="baseline"/>
                <w:rtl w:val="0"/>
              </w:rPr>
              <w:br w:type="textWrapping"/>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_____________________________________________</w:t>
            </w: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spacing w:after="0" w:before="0" w:line="240" w:lineRule="auto"/>
        <w:ind w:left="0" w:right="0" w:hanging="1"/>
        <w:jc w:val="both"/>
        <w:rPr>
          <w:rFonts w:ascii="Times New Roman" w:cs="Times New Roman" w:eastAsia="Times New Roman" w:hAnsi="Times New Roman"/>
          <w:i w:val="0"/>
          <w:smallCaps w:val="0"/>
          <w:strike w:val="0"/>
          <w:color w:val="000000"/>
          <w:sz w:val="8"/>
          <w:szCs w:val="8"/>
          <w:u w:val="none"/>
          <w:vertAlign w:val="baseline"/>
        </w:rPr>
      </w:pPr>
      <w:r w:rsidDel="00000000" w:rsidR="00000000" w:rsidRPr="00000000">
        <w:rPr>
          <w:rFonts w:ascii="Times New Roman" w:cs="Times New Roman" w:eastAsia="Times New Roman" w:hAnsi="Times New Roman"/>
          <w:i w:val="0"/>
          <w:smallCaps w:val="0"/>
          <w:strike w:val="0"/>
          <w:color w:val="000000"/>
          <w:sz w:val="8"/>
          <w:szCs w:val="8"/>
          <w:u w:val="none"/>
          <w:vertAlign w:val="baseline"/>
          <w:rtl w:val="0"/>
        </w:rPr>
        <w:br w:type="textWrapping"/>
      </w:r>
    </w:p>
    <w:p w:rsidR="00000000" w:rsidDel="00000000" w:rsidP="00000000" w:rsidRDefault="00000000" w:rsidRPr="00000000" w14:paraId="0000008B">
      <w:pPr>
        <w:keepNext w:val="0"/>
        <w:keepLines w:val="0"/>
        <w:pageBreakBefore w:val="0"/>
        <w:widowControl w:val="0"/>
        <w:spacing w:after="20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ALLEGA alla presente istanza</w:t>
      </w:r>
    </w:p>
    <w:p w:rsidR="00000000" w:rsidDel="00000000" w:rsidP="00000000" w:rsidRDefault="00000000" w:rsidRPr="00000000" w14:paraId="0000008C">
      <w:pPr>
        <w:keepNext w:val="0"/>
        <w:keepLines w:val="0"/>
        <w:pageBreakBefore w:val="0"/>
        <w:widowControl w:val="0"/>
        <w:spacing w:after="0" w:before="0" w:line="240" w:lineRule="auto"/>
        <w:ind w:left="0" w:right="0" w:hanging="1"/>
        <w:jc w:val="center"/>
        <w:rPr>
          <w:rFonts w:ascii="Times New Roman" w:cs="Times New Roman" w:eastAsia="Times New Roman" w:hAnsi="Times New Roman"/>
          <w:i w:val="0"/>
          <w:smallCaps w:val="0"/>
          <w:strike w:val="0"/>
          <w:color w:val="000000"/>
          <w:sz w:val="8"/>
          <w:szCs w:val="8"/>
          <w:u w:val="none"/>
          <w:vertAlign w:val="baseline"/>
        </w:rPr>
      </w:pPr>
      <w:r w:rsidDel="00000000" w:rsidR="00000000" w:rsidRPr="00000000">
        <w:rPr>
          <w:rtl w:val="0"/>
        </w:rPr>
      </w:r>
    </w:p>
    <w:tbl>
      <w:tblPr>
        <w:tblStyle w:val="Table11"/>
        <w:tblW w:w="9780.0" w:type="dxa"/>
        <w:jc w:val="left"/>
        <w:tblInd w:w="-216.0" w:type="dxa"/>
        <w:tblLayout w:type="fixed"/>
        <w:tblLook w:val="0000"/>
      </w:tblPr>
      <w:tblGrid>
        <w:gridCol w:w="959"/>
        <w:gridCol w:w="8821"/>
        <w:tblGridChange w:id="0">
          <w:tblGrid>
            <w:gridCol w:w="959"/>
            <w:gridCol w:w="8821"/>
          </w:tblGrid>
        </w:tblGridChange>
      </w:tblGrid>
      <w:tr>
        <w:trPr>
          <w:cantSplit w:val="0"/>
          <w:tblHeader w:val="1"/>
        </w:trPr>
        <w:tc>
          <w:tcPr>
            <w:shd w:fill="auto" w:val="clear"/>
          </w:tcPr>
          <w:p w:rsidR="00000000" w:rsidDel="00000000" w:rsidP="00000000" w:rsidRDefault="00000000" w:rsidRPr="00000000" w14:paraId="0000008D">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8E">
            <w:pPr>
              <w:keepNext w:val="0"/>
              <w:keepLines w:val="0"/>
              <w:widowControl w:val="0"/>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Copia fotostatica del documento di identità del/la Presidente o Legale Rappresentante dell’ETS Capofila;</w:t>
            </w:r>
          </w:p>
        </w:tc>
      </w:tr>
      <w:tr>
        <w:trPr>
          <w:cantSplit w:val="0"/>
          <w:tblHeader w:val="1"/>
        </w:trPr>
        <w:tc>
          <w:tcPr>
            <w:shd w:fill="auto" w:val="clear"/>
          </w:tcPr>
          <w:p w:rsidR="00000000" w:rsidDel="00000000" w:rsidP="00000000" w:rsidRDefault="00000000" w:rsidRPr="00000000" w14:paraId="0000008F">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90">
            <w:pPr>
              <w:keepNext w:val="0"/>
              <w:keepLines w:val="0"/>
              <w:widowControl w:val="0"/>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r>
        <w:trPr>
          <w:cantSplit w:val="0"/>
          <w:tblHeader w:val="1"/>
        </w:trPr>
        <w:tc>
          <w:tcPr>
            <w:shd w:fill="auto" w:val="clear"/>
          </w:tcPr>
          <w:p w:rsidR="00000000" w:rsidDel="00000000" w:rsidP="00000000" w:rsidRDefault="00000000" w:rsidRPr="00000000" w14:paraId="00000091">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92">
            <w:pPr>
              <w:keepNext w:val="0"/>
              <w:keepLines w:val="0"/>
              <w:widowControl w:val="0"/>
              <w:spacing w:after="20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Atto di costituzione dell’aggregato  di ETS</w:t>
            </w:r>
          </w:p>
        </w:tc>
      </w:tr>
      <w:tr>
        <w:trPr>
          <w:cantSplit w:val="0"/>
          <w:trHeight w:val="263.9765625000109" w:hRule="atLeast"/>
          <w:tblHeader w:val="1"/>
        </w:trPr>
        <w:tc>
          <w:tcPr>
            <w:shd w:fill="auto" w:val="clear"/>
          </w:tcPr>
          <w:p w:rsidR="00000000" w:rsidDel="00000000" w:rsidP="00000000" w:rsidRDefault="00000000" w:rsidRPr="00000000" w14:paraId="00000093">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widowControl w:val="0"/>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85.97656250000455" w:hRule="atLeast"/>
          <w:tblHeader w:val="1"/>
        </w:trPr>
        <w:tc>
          <w:tcPr>
            <w:shd w:fill="auto" w:val="clear"/>
          </w:tcPr>
          <w:p w:rsidR="00000000" w:rsidDel="00000000" w:rsidP="00000000" w:rsidRDefault="00000000" w:rsidRPr="00000000" w14:paraId="00000095">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widowControl w:val="0"/>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r>
        <w:trPr>
          <w:cantSplit w:val="0"/>
          <w:tblHeader w:val="1"/>
        </w:trPr>
        <w:tc>
          <w:tcPr>
            <w:shd w:fill="auto" w:val="clear"/>
          </w:tcPr>
          <w:p w:rsidR="00000000" w:rsidDel="00000000" w:rsidP="00000000" w:rsidRDefault="00000000" w:rsidRPr="00000000" w14:paraId="00000097">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98">
            <w:pPr>
              <w:keepNext w:val="0"/>
              <w:keepLines w:val="0"/>
              <w:widowControl w:val="0"/>
              <w:spacing w:after="0" w:before="0" w:line="240" w:lineRule="auto"/>
              <w:ind w:left="0" w:right="0" w:firstLine="0"/>
              <w:jc w:val="center"/>
              <w:rPr>
                <w:rFonts w:ascii="Times New Roman" w:cs="Times New Roman" w:eastAsia="Times New Roman" w:hAnsi="Times New Roman"/>
                <w:i w:val="1"/>
                <w:smallCaps w:val="0"/>
                <w:strike w:val="0"/>
                <w:color w:val="000000"/>
                <w:sz w:val="24"/>
                <w:szCs w:val="24"/>
                <w:u w:val="single"/>
                <w:vertAlign w:val="baseline"/>
              </w:rPr>
            </w:pPr>
            <w:r w:rsidDel="00000000" w:rsidR="00000000" w:rsidRPr="00000000">
              <w:rPr>
                <w:rFonts w:ascii="Times New Roman" w:cs="Times New Roman" w:eastAsia="Times New Roman" w:hAnsi="Times New Roman"/>
                <w:i w:val="1"/>
                <w:smallCaps w:val="0"/>
                <w:strike w:val="0"/>
                <w:color w:val="000000"/>
                <w:sz w:val="24"/>
                <w:szCs w:val="24"/>
                <w:u w:val="single"/>
                <w:vertAlign w:val="baseline"/>
                <w:rtl w:val="0"/>
              </w:rPr>
              <w:t xml:space="preserve">oppure</w:t>
            </w:r>
          </w:p>
          <w:p w:rsidR="00000000" w:rsidDel="00000000" w:rsidP="00000000" w:rsidRDefault="00000000" w:rsidRPr="00000000" w14:paraId="00000099">
            <w:pPr>
              <w:keepNext w:val="0"/>
              <w:keepLines w:val="0"/>
              <w:widowControl w:val="0"/>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Pr>
          <w:p w:rsidR="00000000" w:rsidDel="00000000" w:rsidP="00000000" w:rsidRDefault="00000000" w:rsidRPr="00000000" w14:paraId="0000009A">
            <w:pPr>
              <w:keepNext w:val="0"/>
              <w:keepLines w:val="0"/>
              <w:widowControl w:val="0"/>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p>
        </w:tc>
        <w:tc>
          <w:tcPr>
            <w:shd w:fill="auto" w:val="clear"/>
          </w:tcPr>
          <w:p w:rsidR="00000000" w:rsidDel="00000000" w:rsidP="00000000" w:rsidRDefault="00000000" w:rsidRPr="00000000" w14:paraId="0000009B">
            <w:pPr>
              <w:keepNext w:val="0"/>
              <w:keepLines w:val="0"/>
              <w:widowControl w:val="0"/>
              <w:spacing w:after="0" w:before="0" w:line="240" w:lineRule="auto"/>
              <w:ind w:left="2" w:righ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Lettera di impegno alla costituzione dell’aggregato di ETS fra i soggetti (allegato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w:t>
            </w:r>
            <w:r w:rsidDel="00000000" w:rsidR="00000000" w:rsidRPr="00000000">
              <w:rPr>
                <w:rtl w:val="0"/>
              </w:rPr>
            </w:r>
          </w:p>
        </w:tc>
      </w:tr>
      <w:tr>
        <w:trPr>
          <w:cantSplit w:val="0"/>
          <w:tblHeader w:val="1"/>
        </w:trPr>
        <w:tc>
          <w:tcPr>
            <w:shd w:fill="auto" w:val="clear"/>
          </w:tcPr>
          <w:p w:rsidR="00000000" w:rsidDel="00000000" w:rsidP="00000000" w:rsidRDefault="00000000" w:rsidRPr="00000000" w14:paraId="0000009C">
            <w:pPr>
              <w:keepNext w:val="0"/>
              <w:keepLines w:val="0"/>
              <w:widowControl w:val="1"/>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c>
          <w:tcPr>
            <w:shd w:fill="auto" w:val="clear"/>
          </w:tcPr>
          <w:p w:rsidR="00000000" w:rsidDel="00000000" w:rsidP="00000000" w:rsidRDefault="00000000" w:rsidRPr="00000000" w14:paraId="0000009D">
            <w:pPr>
              <w:keepNext w:val="0"/>
              <w:keepLines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Luogo e data:</w:t>
      </w:r>
    </w:p>
    <w:p w:rsidR="00000000" w:rsidDel="00000000" w:rsidP="00000000" w:rsidRDefault="00000000" w:rsidRPr="00000000" w14:paraId="0000009F">
      <w:pPr>
        <w:keepNext w:val="0"/>
        <w:keepLines w:val="0"/>
        <w:pageBreakBefore w:val="0"/>
        <w:widowControl w:val="0"/>
        <w:spacing w:after="0" w:before="0" w:line="240" w:lineRule="auto"/>
        <w:ind w:left="0" w:right="0" w:hanging="2"/>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ab/>
      </w:r>
    </w:p>
    <w:tbl>
      <w:tblPr>
        <w:tblStyle w:val="Table12"/>
        <w:tblW w:w="978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0"/>
        <w:gridCol w:w="4890"/>
        <w:tblGridChange w:id="0">
          <w:tblGrid>
            <w:gridCol w:w="4890"/>
            <w:gridCol w:w="4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keepNext w:val="0"/>
              <w:keepLines w:val="0"/>
              <w:widowControl w:val="0"/>
              <w:spacing w:after="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ETS candidati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keepNext w:val="0"/>
              <w:keepLines w:val="0"/>
              <w:widowControl w:val="0"/>
              <w:spacing w:after="0" w:before="40" w:line="240"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Il/la Legale Rappresentante</w:t>
            </w:r>
          </w:p>
          <w:p w:rsidR="00000000" w:rsidDel="00000000" w:rsidP="00000000" w:rsidRDefault="00000000" w:rsidRPr="00000000" w14:paraId="000000A2">
            <w:pPr>
              <w:keepNext w:val="0"/>
              <w:keepLines w:val="0"/>
              <w:widowControl w:val="0"/>
              <w:spacing w:after="0" w:before="40" w:line="240" w:lineRule="auto"/>
              <w:ind w:left="0" w:right="0" w:firstLine="0"/>
              <w:jc w:val="center"/>
              <w:rPr>
                <w:rFonts w:ascii="Times New Roman" w:cs="Times New Roman" w:eastAsia="Times New Roman" w:hAnsi="Times New Roman"/>
                <w:i w:val="1"/>
                <w:smallCaps w:val="0"/>
                <w:strike w:val="0"/>
                <w:color w:val="000000"/>
                <w:sz w:val="18"/>
                <w:szCs w:val="18"/>
                <w:u w:val="none"/>
                <w:vertAlign w:val="baseline"/>
              </w:rPr>
            </w:pPr>
            <w:r w:rsidDel="00000000" w:rsidR="00000000" w:rsidRPr="00000000">
              <w:rPr>
                <w:rFonts w:ascii="Times New Roman" w:cs="Times New Roman" w:eastAsia="Times New Roman" w:hAnsi="Times New Roman"/>
                <w:i w:val="1"/>
                <w:smallCaps w:val="0"/>
                <w:strike w:val="0"/>
                <w:color w:val="000000"/>
                <w:sz w:val="18"/>
                <w:szCs w:val="18"/>
                <w:u w:val="none"/>
                <w:vertAlign w:val="baseline"/>
                <w:rtl w:val="0"/>
              </w:rPr>
              <w:t xml:space="preserve">Firma digitale ai sensi del testo unico D.P.R. 28/12/2000 n. 445, del D.Lgs. 07/03/2005 n. 82 e norme collegate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Capofila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Partner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Partner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Partner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Partner 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keepNext w:val="0"/>
              <w:keepLines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8"/>
          <w:szCs w:val="8"/>
          <w:u w:val="singl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8"/>
          <w:szCs w:val="8"/>
          <w:u w:val="single"/>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vertAlign w:val="baseline"/>
          <w:rtl w:val="0"/>
        </w:rPr>
        <w:t xml:space="preserve">N.B.: </w:t>
      </w:r>
    </w:p>
    <w:p w:rsidR="00000000" w:rsidDel="00000000" w:rsidP="00000000" w:rsidRDefault="00000000" w:rsidRPr="00000000" w14:paraId="000000B5">
      <w:pPr>
        <w:keepNext w:val="0"/>
        <w:keepLines w:val="0"/>
        <w:pageBreakBefore w:val="0"/>
        <w:widowControl w:val="0"/>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single"/>
          <w:vertAlign w:val="baseline"/>
        </w:rPr>
      </w:pPr>
      <w:r w:rsidDel="00000000" w:rsidR="00000000" w:rsidRPr="00000000">
        <w:rPr>
          <w:rFonts w:ascii="Times New Roman" w:cs="Times New Roman" w:eastAsia="Times New Roman" w:hAnsi="Times New Roman"/>
          <w:i w:val="0"/>
          <w:smallCaps w:val="0"/>
          <w:strike w:val="0"/>
          <w:color w:val="000000"/>
          <w:sz w:val="24"/>
          <w:szCs w:val="24"/>
          <w:u w:val="single"/>
          <w:vertAlign w:val="baseline"/>
          <w:rtl w:val="0"/>
        </w:rPr>
        <w:t xml:space="preserve">Saranno ammesse SOLO </w:t>
      </w:r>
      <w:r w:rsidDel="00000000" w:rsidR="00000000" w:rsidRPr="00000000">
        <w:rPr>
          <w:rFonts w:ascii="Times New Roman" w:cs="Times New Roman" w:eastAsia="Times New Roman" w:hAnsi="Times New Roman"/>
          <w:sz w:val="24"/>
          <w:szCs w:val="24"/>
          <w:u w:val="single"/>
          <w:rtl w:val="0"/>
        </w:rPr>
        <w:t xml:space="preserve">istanze </w:t>
      </w:r>
      <w:r w:rsidDel="00000000" w:rsidR="00000000" w:rsidRPr="00000000">
        <w:rPr>
          <w:rFonts w:ascii="Times New Roman" w:cs="Times New Roman" w:eastAsia="Times New Roman" w:hAnsi="Times New Roman"/>
          <w:i w:val="0"/>
          <w:smallCaps w:val="0"/>
          <w:strike w:val="0"/>
          <w:color w:val="000000"/>
          <w:sz w:val="24"/>
          <w:szCs w:val="24"/>
          <w:u w:val="single"/>
          <w:vertAlign w:val="baseline"/>
          <w:rtl w:val="0"/>
        </w:rPr>
        <w:t xml:space="preserve">sottoscritte digitalmente da tutti i Legali Rappresentanti dei membri dell’aggregazione.</w:t>
      </w:r>
    </w:p>
    <w:sectPr>
      <w:headerReference r:id="rId7" w:type="default"/>
      <w:pgSz w:h="16838" w:w="11906" w:orient="portrait"/>
      <w:pgMar w:bottom="1133" w:top="1133" w:left="1133"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6">
      <w:pPr>
        <w:keepNext w:val="0"/>
        <w:keepLines w:val="0"/>
        <w:widowControl w:val="0"/>
        <w:spacing w:after="0" w:before="0" w:line="240" w:lineRule="auto"/>
        <w:ind w:left="0" w:right="0" w:hanging="2"/>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r>
      <w:r w:rsidDel="00000000" w:rsidR="00000000" w:rsidRPr="00000000">
        <w:rPr>
          <w:rFonts w:ascii="Times New Roman" w:cs="Times New Roman" w:eastAsia="Times New Roman" w:hAnsi="Times New Roman"/>
          <w:i w:val="0"/>
          <w:smallCaps w:val="0"/>
          <w:strike w:val="0"/>
          <w:sz w:val="20"/>
          <w:szCs w:val="20"/>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0"/>
          <w:szCs w:val="20"/>
          <w:u w:val="none"/>
          <w:vertAlign w:val="baseline"/>
          <w:rtl w:val="0"/>
        </w:rPr>
        <w:t xml:space="preserve">Il nominativo della persona incaricata dall'Aggregato di ETS con potere decisionale di rappresentanza deve essere unico per l'intera durata della Convenzione. Qualsiasi variazione dell'incaricato con potere decisionale dovrà essere comunicata alla Città con PEC indirizzata a </w:t>
      </w:r>
      <w:hyperlink r:id="rId1">
        <w:r w:rsidDel="00000000" w:rsidR="00000000" w:rsidRPr="00000000">
          <w:rPr>
            <w:rFonts w:ascii="Times New Roman" w:cs="Times New Roman" w:eastAsia="Times New Roman" w:hAnsi="Times New Roman"/>
            <w:color w:val="1155cc"/>
            <w:u w:val="single"/>
            <w:rtl w:val="0"/>
          </w:rPr>
          <w:t xml:space="preserve">gioventu</w:t>
        </w:r>
      </w:hyperlink>
      <w:hyperlink r:id="rId2">
        <w:r w:rsidDel="00000000" w:rsidR="00000000" w:rsidRPr="00000000">
          <w:rPr>
            <w:rFonts w:ascii="Times New Roman" w:cs="Times New Roman" w:eastAsia="Times New Roman" w:hAnsi="Times New Roman"/>
            <w:i w:val="0"/>
            <w:smallCaps w:val="0"/>
            <w:strike w:val="0"/>
            <w:color w:val="1155cc"/>
            <w:sz w:val="20"/>
            <w:szCs w:val="20"/>
            <w:u w:val="single"/>
            <w:vertAlign w:val="baseline"/>
            <w:rtl w:val="0"/>
          </w:rPr>
          <w:t xml:space="preserve">@cert.comune.torino.it</w:t>
        </w:r>
      </w:hyperlink>
      <w:r w:rsidDel="00000000" w:rsidR="00000000" w:rsidRPr="00000000">
        <w:rPr>
          <w:rFonts w:ascii="Times New Roman" w:cs="Times New Roman" w:eastAsia="Times New Roman" w:hAnsi="Times New Roman"/>
          <w:i w:val="0"/>
          <w:smallCaps w:val="0"/>
          <w:strike w:val="0"/>
          <w:sz w:val="20"/>
          <w:szCs w:val="20"/>
          <w:u w:val="none"/>
          <w:vertAlign w:val="baseline"/>
          <w:rtl w:val="0"/>
        </w:rPr>
        <w:t xml:space="preserve">,</w:t>
      </w:r>
      <w:r w:rsidDel="00000000" w:rsidR="00000000" w:rsidRPr="00000000">
        <w:rPr>
          <w:rFonts w:ascii="Times New Roman" w:cs="Times New Roman" w:eastAsia="Times New Roman" w:hAnsi="Times New Roman"/>
          <w:i w:val="0"/>
          <w:smallCaps w:val="0"/>
          <w:strike w:val="0"/>
          <w:sz w:val="20"/>
          <w:szCs w:val="20"/>
          <w:u w:val="none"/>
          <w:vertAlign w:val="baseline"/>
          <w:rtl w:val="0"/>
        </w:rPr>
        <w:t xml:space="preserve"> allegando apposita dichiarazione, sottoscritta con firma digitale da tutti gli ETS costituenti l'aggregato, che indica il/la sostituto/a con analoghi poteri decisionali e la motivazione della sostituzione.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sz w:val="24"/>
        <w:szCs w:val="24"/>
        <w:u w:val="none"/>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u w:val="none"/>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u w:val="none"/>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u w:val="none"/>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u w:val="none"/>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u w:val="none"/>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u w:val="none"/>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u w:val="none"/>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u w:val="none"/>
        <w:vertAlign w:val="baseline"/>
      </w:rPr>
    </w:lvl>
  </w:abstractNum>
  <w:abstractNum w:abstractNumId="4">
    <w:lvl w:ilvl="0">
      <w:start w:val="1"/>
      <w:numFmt w:val="bullet"/>
      <w:lvlText w:val="●"/>
      <w:lvlJc w:val="left"/>
      <w:pPr>
        <w:ind w:left="360" w:hanging="360"/>
      </w:pPr>
      <w:rPr>
        <w:b w:val="0"/>
        <w:sz w:val="24"/>
        <w:szCs w:val="24"/>
        <w:vertAlign w:val="baseline"/>
      </w:rPr>
    </w:lvl>
    <w:lvl w:ilvl="1">
      <w:start w:val="1"/>
      <w:numFmt w:val="bullet"/>
      <w:lvlText w:val="o"/>
      <w:lvlJc w:val="left"/>
      <w:pPr>
        <w:ind w:left="1080" w:hanging="360"/>
      </w:pPr>
      <w:rPr>
        <w:b w:val="0"/>
        <w:sz w:val="24"/>
        <w:szCs w:val="24"/>
        <w:vertAlign w:val="baseline"/>
      </w:rPr>
    </w:lvl>
    <w:lvl w:ilvl="2">
      <w:start w:val="1"/>
      <w:numFmt w:val="bullet"/>
      <w:lvlText w:val="▪"/>
      <w:lvlJc w:val="left"/>
      <w:pPr>
        <w:ind w:left="1800" w:hanging="360"/>
      </w:pPr>
      <w:rPr>
        <w:sz w:val="20"/>
        <w:szCs w:val="20"/>
        <w:vertAlign w:val="baseline"/>
      </w:rPr>
    </w:lvl>
    <w:lvl w:ilvl="3">
      <w:start w:val="1"/>
      <w:numFmt w:val="bullet"/>
      <w:lvlText w:val="●"/>
      <w:lvlJc w:val="left"/>
      <w:pPr>
        <w:ind w:left="2520" w:hanging="360"/>
      </w:pPr>
      <w:rPr>
        <w:sz w:val="20"/>
        <w:szCs w:val="20"/>
        <w:vertAlign w:val="baseline"/>
      </w:rPr>
    </w:lvl>
    <w:lvl w:ilvl="4">
      <w:start w:val="1"/>
      <w:numFmt w:val="bullet"/>
      <w:lvlText w:val="o"/>
      <w:lvlJc w:val="left"/>
      <w:pPr>
        <w:ind w:left="3240" w:hanging="360"/>
      </w:pPr>
      <w:rPr>
        <w:sz w:val="20"/>
        <w:szCs w:val="20"/>
        <w:vertAlign w:val="baseline"/>
      </w:rPr>
    </w:lvl>
    <w:lvl w:ilvl="5">
      <w:start w:val="1"/>
      <w:numFmt w:val="bullet"/>
      <w:lvlText w:val="▪"/>
      <w:lvlJc w:val="left"/>
      <w:pPr>
        <w:ind w:left="3960" w:hanging="360"/>
      </w:pPr>
      <w:rPr>
        <w:sz w:val="20"/>
        <w:szCs w:val="20"/>
        <w:vertAlign w:val="baseline"/>
      </w:rPr>
    </w:lvl>
    <w:lvl w:ilvl="6">
      <w:start w:val="1"/>
      <w:numFmt w:val="bullet"/>
      <w:lvlText w:val="●"/>
      <w:lvlJc w:val="left"/>
      <w:pPr>
        <w:ind w:left="4680" w:hanging="360"/>
      </w:pPr>
      <w:rPr>
        <w:sz w:val="20"/>
        <w:szCs w:val="20"/>
        <w:vertAlign w:val="baseline"/>
      </w:rPr>
    </w:lvl>
    <w:lvl w:ilvl="7">
      <w:start w:val="1"/>
      <w:numFmt w:val="bullet"/>
      <w:lvlText w:val="o"/>
      <w:lvlJc w:val="left"/>
      <w:pPr>
        <w:ind w:left="5400" w:hanging="360"/>
      </w:pPr>
      <w:rPr>
        <w:sz w:val="20"/>
        <w:szCs w:val="20"/>
        <w:vertAlign w:val="baseline"/>
      </w:rPr>
    </w:lvl>
    <w:lvl w:ilvl="8">
      <w:start w:val="1"/>
      <w:numFmt w:val="bullet"/>
      <w:lvlText w:val="▪"/>
      <w:lvlJc w:val="left"/>
      <w:pPr>
        <w:ind w:left="6120" w:hanging="360"/>
      </w:pPr>
      <w:rPr>
        <w:sz w:val="20"/>
        <w:szCs w:val="20"/>
        <w:vertAlign w:val="baseline"/>
      </w:rPr>
    </w:lvl>
  </w:abstractNum>
  <w:abstractNum w:abstractNumId="5">
    <w:lvl w:ilvl="0">
      <w:start w:val="1"/>
      <w:numFmt w:val="bullet"/>
      <w:lvlText w:val="o"/>
      <w:lvlJc w:val="left"/>
      <w:pPr>
        <w:ind w:left="720" w:hanging="360"/>
      </w:pPr>
      <w:rPr>
        <w:b w:val="0"/>
        <w:sz w:val="24"/>
        <w:szCs w:val="24"/>
        <w:u w:val="none"/>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u w:val="none"/>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u w:val="none"/>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u w:val="none"/>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u w:val="none"/>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u w:val="none"/>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u w:val="none"/>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u w:val="none"/>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mailto:gioventu@cert.comune.torino.it" TargetMode="External"/><Relationship Id="rId2" Type="http://schemas.openxmlformats.org/officeDocument/2006/relationships/hyperlink" Target="mailto:gioventu@cert.comune.tori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